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16" w:rsidRPr="00E0704F" w:rsidRDefault="00E85116" w:rsidP="00494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0704F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E85116" w:rsidRPr="00E0704F" w:rsidRDefault="00E85116" w:rsidP="00617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04F">
        <w:rPr>
          <w:rFonts w:ascii="Times New Roman" w:hAnsi="Times New Roman" w:cs="Times New Roman"/>
          <w:b/>
          <w:sz w:val="24"/>
          <w:szCs w:val="24"/>
        </w:rPr>
        <w:t>государственной программы Республики Тыва</w:t>
      </w:r>
      <w:r w:rsidR="0061746A" w:rsidRPr="00E07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0DF" w:rsidRPr="00E0704F">
        <w:rPr>
          <w:rFonts w:ascii="Times New Roman" w:hAnsi="Times New Roman" w:cs="Times New Roman"/>
          <w:b/>
          <w:sz w:val="24"/>
          <w:szCs w:val="24"/>
        </w:rPr>
        <w:t>«</w:t>
      </w:r>
      <w:r w:rsidRPr="00E0704F">
        <w:rPr>
          <w:rFonts w:ascii="Times New Roman" w:hAnsi="Times New Roman" w:cs="Times New Roman"/>
          <w:b/>
          <w:sz w:val="24"/>
          <w:szCs w:val="24"/>
        </w:rPr>
        <w:t>Повышение эффективности и надежности функционирования</w:t>
      </w:r>
      <w:r w:rsidR="0061746A" w:rsidRPr="00E07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704F">
        <w:rPr>
          <w:rFonts w:ascii="Times New Roman" w:hAnsi="Times New Roman" w:cs="Times New Roman"/>
          <w:b/>
          <w:sz w:val="24"/>
          <w:szCs w:val="24"/>
        </w:rPr>
        <w:t>жилищно-коммуна</w:t>
      </w:r>
      <w:r w:rsidR="0061746A" w:rsidRPr="00E0704F">
        <w:rPr>
          <w:rFonts w:ascii="Times New Roman" w:hAnsi="Times New Roman" w:cs="Times New Roman"/>
          <w:b/>
          <w:sz w:val="24"/>
          <w:szCs w:val="24"/>
        </w:rPr>
        <w:t>льного хозяйства Республики Тыва на 2014-</w:t>
      </w:r>
      <w:r w:rsidR="008870DF" w:rsidRPr="00E0704F">
        <w:rPr>
          <w:rFonts w:ascii="Times New Roman" w:hAnsi="Times New Roman" w:cs="Times New Roman"/>
          <w:b/>
          <w:sz w:val="24"/>
          <w:szCs w:val="24"/>
        </w:rPr>
        <w:t>2025 годы»</w:t>
      </w:r>
    </w:p>
    <w:p w:rsidR="00E85116" w:rsidRPr="00E0704F" w:rsidRDefault="00FA653D" w:rsidP="00494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04F">
        <w:rPr>
          <w:rFonts w:ascii="Times New Roman" w:hAnsi="Times New Roman" w:cs="Times New Roman"/>
          <w:b/>
          <w:sz w:val="24"/>
          <w:szCs w:val="24"/>
        </w:rPr>
        <w:t>от 08.08.2022 N 499</w:t>
      </w:r>
    </w:p>
    <w:p w:rsidR="00265D83" w:rsidRPr="00E0704F" w:rsidRDefault="00265D83" w:rsidP="00494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5613"/>
      </w:tblGrid>
      <w:tr w:rsidR="008870DF" w:rsidRPr="00E0704F">
        <w:tc>
          <w:tcPr>
            <w:tcW w:w="3118" w:type="dxa"/>
          </w:tcPr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заказчик Программы</w:t>
            </w:r>
          </w:p>
        </w:tc>
        <w:tc>
          <w:tcPr>
            <w:tcW w:w="340" w:type="dxa"/>
          </w:tcPr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Республики Тыва</w:t>
            </w:r>
          </w:p>
        </w:tc>
      </w:tr>
      <w:tr w:rsidR="008870DF" w:rsidRPr="00E0704F">
        <w:tc>
          <w:tcPr>
            <w:tcW w:w="3118" w:type="dxa"/>
          </w:tcPr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40" w:type="dxa"/>
          </w:tcPr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Республики Тыва</w:t>
            </w:r>
          </w:p>
        </w:tc>
      </w:tr>
      <w:tr w:rsidR="008870DF" w:rsidRPr="00E0704F">
        <w:tc>
          <w:tcPr>
            <w:tcW w:w="3118" w:type="dxa"/>
          </w:tcPr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40" w:type="dxa"/>
          </w:tcPr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муниципальных образований Республики Тыва (по согласованию), предприятия коммунального комплекса Республики Тыва (по согласованию)</w:t>
            </w:r>
          </w:p>
        </w:tc>
      </w:tr>
      <w:tr w:rsidR="008870DF" w:rsidRPr="00E0704F">
        <w:tc>
          <w:tcPr>
            <w:tcW w:w="3118" w:type="dxa"/>
          </w:tcPr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340" w:type="dxa"/>
          </w:tcPr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муниципальных образований Республики Тыва (по согласованию), организации жилищно-коммунального комплекса Республики Тыва (по согласованию)</w:t>
            </w:r>
          </w:p>
        </w:tc>
      </w:tr>
      <w:tr w:rsidR="008870DF" w:rsidRPr="00E0704F">
        <w:tc>
          <w:tcPr>
            <w:tcW w:w="3118" w:type="dxa"/>
          </w:tcPr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340" w:type="dxa"/>
          </w:tcPr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E85116" w:rsidRPr="00E0704F" w:rsidRDefault="00E0704F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85116" w:rsidRPr="00E0704F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E85116" w:rsidRPr="00E07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0DF" w:rsidRPr="00E07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116" w:rsidRPr="00E0704F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и модернизация систем коммунальной инфраструктуры Республики Тыва на 2014 - 2025 годы</w:t>
            </w:r>
            <w:r w:rsidR="008870DF" w:rsidRPr="00E07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5116" w:rsidRPr="00E070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5116" w:rsidRPr="00E0704F" w:rsidRDefault="00E0704F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85116" w:rsidRPr="00E0704F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E85116" w:rsidRPr="00E07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0DF" w:rsidRPr="00E07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116" w:rsidRPr="00E0704F">
              <w:rPr>
                <w:rFonts w:ascii="Times New Roman" w:hAnsi="Times New Roman" w:cs="Times New Roman"/>
                <w:sz w:val="24"/>
                <w:szCs w:val="24"/>
              </w:rPr>
              <w:t>Снабжение населения Республики Тыва чистой водопроводной водой на 2018 - 2025 годы</w:t>
            </w:r>
            <w:r w:rsidR="008870DF" w:rsidRPr="00E07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5116" w:rsidRPr="00E070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5116" w:rsidRPr="00E0704F" w:rsidRDefault="00E0704F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85116" w:rsidRPr="00E0704F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E85116" w:rsidRPr="00E07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0DF" w:rsidRPr="00E07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116" w:rsidRPr="00E0704F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организаций жилищно-коммунального хозяйства Республики Тыва специализированной техникой на 2014 - 2025 годы</w:t>
            </w:r>
            <w:r w:rsidR="008870DF" w:rsidRPr="00E07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5116" w:rsidRPr="00E070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5116" w:rsidRPr="00E0704F" w:rsidRDefault="00E0704F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85116" w:rsidRPr="00E0704F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E85116" w:rsidRPr="00E07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0DF" w:rsidRPr="00E07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116" w:rsidRPr="00E0704F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на территории муниципальных образований Республики Тыва на 2017 год</w:t>
            </w:r>
            <w:r w:rsidR="008870DF" w:rsidRPr="00E07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5116" w:rsidRPr="00E070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5116" w:rsidRPr="00E0704F" w:rsidRDefault="00E0704F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85116" w:rsidRPr="00E0704F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E85116" w:rsidRPr="00E07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0DF" w:rsidRPr="00E07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116" w:rsidRPr="00E0704F">
              <w:rPr>
                <w:rFonts w:ascii="Times New Roman" w:hAnsi="Times New Roman" w:cs="Times New Roman"/>
                <w:sz w:val="24"/>
                <w:szCs w:val="24"/>
              </w:rPr>
              <w:t>Чистая вода на 2019 - 2024 годы</w:t>
            </w:r>
          </w:p>
        </w:tc>
      </w:tr>
      <w:tr w:rsidR="008870DF" w:rsidRPr="00E0704F">
        <w:tc>
          <w:tcPr>
            <w:tcW w:w="9071" w:type="dxa"/>
            <w:gridSpan w:val="3"/>
          </w:tcPr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2" w:history="1">
              <w:r w:rsidRPr="00E0704F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E0704F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03.06.2019 N 265)</w:t>
            </w:r>
          </w:p>
        </w:tc>
      </w:tr>
      <w:tr w:rsidR="008870DF" w:rsidRPr="00E0704F">
        <w:tc>
          <w:tcPr>
            <w:tcW w:w="3118" w:type="dxa"/>
          </w:tcPr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340" w:type="dxa"/>
          </w:tcPr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дальнейшего повышения качества предоставляемых жилищно-коммунальных услуг для населения, обеспечения комфортной среды обитания и жизнедеятельности;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новых </w:t>
            </w:r>
            <w:proofErr w:type="spellStart"/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E0704F">
              <w:rPr>
                <w:rFonts w:ascii="Times New Roman" w:hAnsi="Times New Roman" w:cs="Times New Roman"/>
                <w:sz w:val="24"/>
                <w:szCs w:val="24"/>
              </w:rPr>
              <w:t xml:space="preserve"> и ресурсосберегающих технологий, используемых в предоставлении услуг;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услуг и </w:t>
            </w:r>
            <w:proofErr w:type="spellStart"/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E0704F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используемого оборудования и материалов, используемых при выработке услуг, уровня обеспеченности населения коммунальными услугами, надежности и качества коммунальных услуг, доступности стоимости жилищно-коммунальных услуг для населения;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уровня благоустройства территорий муниципальных образований Республики</w:t>
            </w:r>
            <w:proofErr w:type="gramEnd"/>
            <w:r w:rsidRPr="00E0704F">
              <w:rPr>
                <w:rFonts w:ascii="Times New Roman" w:hAnsi="Times New Roman" w:cs="Times New Roman"/>
                <w:sz w:val="24"/>
                <w:szCs w:val="24"/>
              </w:rPr>
              <w:t xml:space="preserve"> Тыва, создание условий для системного повышения качества и комфорта городской среды на территории муниципальных образований Республики Тыва путем реализации в 2017 году 27 проектов по благоустройству дворовых территорий и 5 проектов по благоустройству мест общего пользования;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сформировать эффективную систему обращения с отходами;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снизить экологическую нагрузку, связанную с несанкционированными мусорными полигонами;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республики и бюджетных учреждений (социальных объектов) в отопительный период твердым топливом (углем);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питьевой воды для населения республики до 43,6 процента посредством реконструкции систем водоснабжения</w:t>
            </w:r>
          </w:p>
        </w:tc>
      </w:tr>
      <w:tr w:rsidR="008870DF" w:rsidRPr="00E0704F">
        <w:tc>
          <w:tcPr>
            <w:tcW w:w="9071" w:type="dxa"/>
            <w:gridSpan w:val="3"/>
          </w:tcPr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постановлений Правительства РТ от 03.06.2019 </w:t>
            </w:r>
            <w:hyperlink r:id="rId13" w:history="1">
              <w:r w:rsidRPr="00E0704F">
                <w:rPr>
                  <w:rFonts w:ascii="Times New Roman" w:hAnsi="Times New Roman" w:cs="Times New Roman"/>
                  <w:sz w:val="24"/>
                  <w:szCs w:val="24"/>
                </w:rPr>
                <w:t>N 265</w:t>
              </w:r>
            </w:hyperlink>
            <w:r w:rsidRPr="00E0704F">
              <w:rPr>
                <w:rFonts w:ascii="Times New Roman" w:hAnsi="Times New Roman" w:cs="Times New Roman"/>
                <w:sz w:val="24"/>
                <w:szCs w:val="24"/>
              </w:rPr>
              <w:t xml:space="preserve">, от 19.10.2021 </w:t>
            </w:r>
            <w:hyperlink r:id="rId14" w:history="1">
              <w:r w:rsidRPr="00E0704F">
                <w:rPr>
                  <w:rFonts w:ascii="Times New Roman" w:hAnsi="Times New Roman" w:cs="Times New Roman"/>
                  <w:sz w:val="24"/>
                  <w:szCs w:val="24"/>
                </w:rPr>
                <w:t>N 565</w:t>
              </w:r>
            </w:hyperlink>
            <w:r w:rsidRPr="00E0704F">
              <w:rPr>
                <w:rFonts w:ascii="Times New Roman" w:hAnsi="Times New Roman" w:cs="Times New Roman"/>
                <w:sz w:val="24"/>
                <w:szCs w:val="24"/>
              </w:rPr>
              <w:t xml:space="preserve">, от 08.08.2022 </w:t>
            </w:r>
            <w:hyperlink r:id="rId15" w:history="1">
              <w:r w:rsidRPr="00E0704F">
                <w:rPr>
                  <w:rFonts w:ascii="Times New Roman" w:hAnsi="Times New Roman" w:cs="Times New Roman"/>
                  <w:sz w:val="24"/>
                  <w:szCs w:val="24"/>
                </w:rPr>
                <w:t>N 499</w:t>
              </w:r>
            </w:hyperlink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70DF" w:rsidRPr="00E0704F">
        <w:tc>
          <w:tcPr>
            <w:tcW w:w="3118" w:type="dxa"/>
          </w:tcPr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40" w:type="dxa"/>
          </w:tcPr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снижение монополизации и повышение конкурентоспособности сферы жилищно-коммунального хозяйства (</w:t>
            </w:r>
            <w:hyperlink r:id="rId16" w:history="1">
              <w:r w:rsidRPr="00E0704F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Pr="00E0704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7 мая 2012 г. N 600 </w:t>
            </w:r>
            <w:r w:rsidR="008870DF" w:rsidRPr="00E07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О мерах по обеспечению граждан Российской Федерации доступным и комфортным жильем и повышению качества жилищно-коммунальных услуг</w:t>
            </w:r>
            <w:r w:rsidR="008870DF" w:rsidRPr="00E07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 xml:space="preserve">), отвечающих требованиям </w:t>
            </w:r>
            <w:proofErr w:type="spellStart"/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E070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экологичности</w:t>
            </w:r>
            <w:proofErr w:type="spellEnd"/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новых </w:t>
            </w:r>
            <w:proofErr w:type="spellStart"/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E0704F">
              <w:rPr>
                <w:rFonts w:ascii="Times New Roman" w:hAnsi="Times New Roman" w:cs="Times New Roman"/>
                <w:sz w:val="24"/>
                <w:szCs w:val="24"/>
              </w:rPr>
              <w:t xml:space="preserve"> и ресурсосберегающих технологий;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улучшение качества управления и содержания общего имущества в многоквартирных домах на основе государственной поддержки объединений собственников жилья, в том числе при проведении капитального ремонта и модернизации многоквартирных домов, и развитие конкуренции в сфере управления жилой недвижимостью;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регламентации взаимоотношений </w:t>
            </w:r>
            <w:proofErr w:type="spellStart"/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E0704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и лиц, отвечающих за управление многоквартирными домами, в целях повышения ответственности сторон за обеспечение надежности, эффективности и качества коммунальных услуг;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надежности и эффективности производства и поставки коммунальных ресурсов на </w:t>
            </w:r>
            <w:r w:rsidRPr="00E07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базе масштабной модернизации систем коммунальной инфраструктуры на основе использования </w:t>
            </w:r>
            <w:proofErr w:type="spellStart"/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E0704F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экологически чистых технологий, создания системы планирования развития и модернизации систем коммунальной инфраструктуры;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государственной поддержки для развития и модернизации коммунальной инфраструктуры в городах и сельских поселениях;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формирование в коммунальном секторе благоприятных условий для реализации инвестиционных проектов в рамках государственно-частных партнерств, включая формирование эффективной системы тарифного регулирования;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развитие систем централизованного, автономного и нецентрализованного водоснабжения и водоотведения на базе новых технологий и оборудования в городах и поселениях, где существуют проблемы с обеспечением населения питьевой водой;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нормативной правовой базы и проведение мероприятий, направленных на рост инвестиционной привлекательности организаций коммунального комплекса (</w:t>
            </w:r>
            <w:hyperlink r:id="rId17" w:history="1">
              <w:r w:rsidRPr="00E0704F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Pr="00E0704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7 мая 2012 г. N 600 </w:t>
            </w:r>
            <w:r w:rsidR="008870DF" w:rsidRPr="00E07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О мерах по обеспечению граждан Российской Федерации доступным и комфортным жильем и повышению качества жилищно-коммунальных услуг</w:t>
            </w:r>
            <w:r w:rsidR="008870DF" w:rsidRPr="00E07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), осуществляющих водоснабжение, водоотведение и очистку сточных вод, с целью модернизации систем водоснабжения, водоотведения и очистки сточных вод;</w:t>
            </w:r>
            <w:proofErr w:type="gramEnd"/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 многоквартирных домов;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территорий общего пользования муниципальных образований (парки, скверы, площади, центральные улицы, набережные и т.д.);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питьевой воды республики до 54,7 процента посредством модернизации систем водоснабжения с использованием перспективных технологий, включая технологии, разработанные организациями оборонно-промышленного комплекса;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охват населенных пунктов республики системой сбора и вывоза твердых бытовых отходов;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ликвидация стихийных свалок и вывоз твердых коммунальных отходов;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строительство и обустройство угольных складов, обеспечение населения и организаций (социальных объектов) твердым топливом (углем)</w:t>
            </w:r>
          </w:p>
        </w:tc>
      </w:tr>
      <w:tr w:rsidR="008870DF" w:rsidRPr="00E0704F">
        <w:tc>
          <w:tcPr>
            <w:tcW w:w="9071" w:type="dxa"/>
            <w:gridSpan w:val="3"/>
          </w:tcPr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постановлений Правительства РТ от 03.06.2019 </w:t>
            </w:r>
            <w:hyperlink r:id="rId18" w:history="1">
              <w:r w:rsidRPr="00E0704F">
                <w:rPr>
                  <w:rFonts w:ascii="Times New Roman" w:hAnsi="Times New Roman" w:cs="Times New Roman"/>
                  <w:sz w:val="24"/>
                  <w:szCs w:val="24"/>
                </w:rPr>
                <w:t>N 265</w:t>
              </w:r>
            </w:hyperlink>
            <w:r w:rsidRPr="00E0704F">
              <w:rPr>
                <w:rFonts w:ascii="Times New Roman" w:hAnsi="Times New Roman" w:cs="Times New Roman"/>
                <w:sz w:val="24"/>
                <w:szCs w:val="24"/>
              </w:rPr>
              <w:t xml:space="preserve">, от 08.08.2022 </w:t>
            </w:r>
            <w:hyperlink r:id="rId19" w:history="1">
              <w:r w:rsidRPr="00E0704F">
                <w:rPr>
                  <w:rFonts w:ascii="Times New Roman" w:hAnsi="Times New Roman" w:cs="Times New Roman"/>
                  <w:sz w:val="24"/>
                  <w:szCs w:val="24"/>
                </w:rPr>
                <w:t>N 499</w:t>
              </w:r>
            </w:hyperlink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70DF" w:rsidRPr="00E0704F">
        <w:tc>
          <w:tcPr>
            <w:tcW w:w="3118" w:type="dxa"/>
          </w:tcPr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340" w:type="dxa"/>
          </w:tcPr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обновление технической базы предприятий жилищно-коммунального хозяйства до 2025 года на 85 ед. специализированной техники, в том числе по годам: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2014 г. - на 4 ед.;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2017 г. - на 6 ед.;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2018 г. - на 7 ед.;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2019 г. - на 8 ед.;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2020 г. - на 5 ед.;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2021 г. - на 7 ед.;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2022 г. - на 6 ед.;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2023 г. - на 8 ед.;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2024 г. - на 15 ед.;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2025 г. - на 13 ед.;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снижение доли потерь тепловой энергии в суммарном объеме отпуска тепловой энергии до 2025 года на 29 процентов. Ежегодное снижение доли потерь на 10,875 процента;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рабочих мест в действующих малых котельных и </w:t>
            </w:r>
            <w:proofErr w:type="spellStart"/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E0704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 в 2025 году до показателя 604 единицы, в том числе по годам: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2021 г. - на 604 ед.;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2022 г. - на 604 ед.;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2023 г. - на 604 ед.;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2024 г. - на 604 ед.;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2025 г. - на 604 ед.;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благоустроенных дворовых территорий до 2017 года на 30 ед. дворовых территорий многоквартирных домов и общего пользования (парки, скверы, набережные и т.д.);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повышение обеспеченности подачи воды на хозяйственно-питьевые нужды посредством строительства и реконструкции водозаборных скважин со зданием для хранения воды до 2025 года до 113 ед., в том числе по годам: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2018 г. - на 5 ед.;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2019 г. - на 4 ед.;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2024 г. - на 59 ед.;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2025 г. - на 45 ед.;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создание рабочих мест - 1782 единицы, в том числе: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2014 г. - 4 ед.;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2015 г. - 20 ед.;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2016 г. - 33 ед.;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2017 г. - 139 ед.;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2018 г. - 128 ед.;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2019 г. - 139 ед.;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2020 г. - 183 ед.;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2021 г. - 153 ед.;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2022 г. - 219 ед.;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2023 г. - 172 ед.;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2024 г. - 381 ед.;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2025 г. - 211 ед.;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уровень износа коммунальной инфраструктуры на 2017 год и снижение износа объектов коммунальной инфраструктуры до 60 процентов: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по теплоснабжению - 75,6 процента, ежегодное уменьшение на 8,4 процента;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по водоснабжению - 77,0 процента, ежегодное уменьшение на 8,5 процента;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по водоотведению - 57,1 процента, ежегодное уменьшение на 6,3 процента;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повышение доли населения, обеспеченного качественной питьевой водой из систем централизованного водоснабжения, в 2024 году до показателя 56,61 процента, в том числе по годам: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2021 г. - на 36,90 процентов;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2022 г. - на 39,30 процента;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2023 г. - на 39,30 процента;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2024 г. - на 56,61 процента</w:t>
            </w:r>
          </w:p>
        </w:tc>
      </w:tr>
      <w:tr w:rsidR="008870DF" w:rsidRPr="00E0704F">
        <w:tc>
          <w:tcPr>
            <w:tcW w:w="9071" w:type="dxa"/>
            <w:gridSpan w:val="3"/>
          </w:tcPr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постановлений Правительства РТ от 19.10.2021 </w:t>
            </w:r>
            <w:hyperlink r:id="rId20" w:history="1">
              <w:r w:rsidRPr="00E0704F">
                <w:rPr>
                  <w:rFonts w:ascii="Times New Roman" w:hAnsi="Times New Roman" w:cs="Times New Roman"/>
                  <w:sz w:val="24"/>
                  <w:szCs w:val="24"/>
                </w:rPr>
                <w:t>N 565</w:t>
              </w:r>
            </w:hyperlink>
            <w:r w:rsidRPr="00E0704F">
              <w:rPr>
                <w:rFonts w:ascii="Times New Roman" w:hAnsi="Times New Roman" w:cs="Times New Roman"/>
                <w:sz w:val="24"/>
                <w:szCs w:val="24"/>
              </w:rPr>
              <w:t xml:space="preserve">, от 08.08.2022 </w:t>
            </w:r>
            <w:hyperlink r:id="rId21" w:history="1">
              <w:r w:rsidRPr="00E0704F">
                <w:rPr>
                  <w:rFonts w:ascii="Times New Roman" w:hAnsi="Times New Roman" w:cs="Times New Roman"/>
                  <w:sz w:val="24"/>
                  <w:szCs w:val="24"/>
                </w:rPr>
                <w:t>N 499</w:t>
              </w:r>
            </w:hyperlink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70DF" w:rsidRPr="00E0704F">
        <w:tc>
          <w:tcPr>
            <w:tcW w:w="3118" w:type="dxa"/>
          </w:tcPr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340" w:type="dxa"/>
          </w:tcPr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три этапа: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первый этап: 2014 - 2016 годы;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второй этап: 2017 - 2020 годы;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третий этап: 2021 - 2025 годы</w:t>
            </w:r>
          </w:p>
        </w:tc>
      </w:tr>
      <w:tr w:rsidR="008870DF" w:rsidRPr="00E0704F">
        <w:tc>
          <w:tcPr>
            <w:tcW w:w="9071" w:type="dxa"/>
            <w:gridSpan w:val="3"/>
          </w:tcPr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2" w:history="1">
              <w:r w:rsidRPr="00E0704F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E0704F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03.06.2019 N 265)</w:t>
            </w:r>
          </w:p>
        </w:tc>
      </w:tr>
      <w:tr w:rsidR="008870DF" w:rsidRPr="00E0704F">
        <w:tc>
          <w:tcPr>
            <w:tcW w:w="3118" w:type="dxa"/>
          </w:tcPr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340" w:type="dxa"/>
          </w:tcPr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в 2014 - 2025 годах составит: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 финансирования - 1094834,54 тыс. рублей: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2014 г. - 7734,70 тыс. рублей;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2015 г. - 40478,50 тыс. рублей;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2016 г. - 95003,40 тыс. рублей;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2017 г. - 228308,89 тыс. рублей;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2018 г. - 313203,57 тыс. рублей;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2019 г. - 486382,62 тыс. рублей;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2020 г. - 475862,68 тыс. рублей;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2021 г. - 473486,33 тыс. рублей;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2022 г. - 1322902,90 тыс. рублей;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2023 г. - 2065916,60 тыс. рублей;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2024 г. - 3867782,56 тыс. рублей;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2025 г. - 1617771,80 тыс. рублей, в том числе: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- 5337249,05 тыс. рублей: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2017 г. - 71334,30 тыс. рублей;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2019 г. - 67168,90 тыс. рублей;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2020 г. - 384465,68 тыс. рублей;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2021 г. - 194799,99 тыс. рублей;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2022 г. - 126782,96 тыс. рублей;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2023 г. - 1510001,01 тыс. рублей;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2024 г. - 1967946,21 тыс. рублей;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2025 г. - 1014750,00 тыс. рублей;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республиканского бюджета Республики Тыва - 5522114,80 тыс. рублей </w:t>
            </w:r>
            <w:hyperlink r:id="rId23" w:history="1">
              <w:r w:rsidRPr="00E0704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2014 г. - 7734,70 тыс. рублей;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2015 г. - 40478,50 тыс. рублей;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2016 г. - 95003,40 тыс. рублей;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2017 г. - 155045,59 тыс. рублей;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2018 г. - 306721,94 тыс. рублей;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2019 г. - 374227,47 тыс. рублей;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2020 г. - 85338,49 тыс. рублей;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2021 г. - 267070,07 тыс. рублей;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2022 г. - 1189692,84 тыс. рублей;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2023 г. - 547454,99 тыс. рублей;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2024 г. - 1869181,67 тыс. рублей;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2025 г. - 584165,14 тыс. рублей;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за счет средств муниципальных бюджетов - 96470,69 тыс. рублей: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2017 г. - 1929,00 тыс. рублей;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2018 г. - 6481,63 тыс. рублей;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2019 г. - 5986,25 тыс. рублей;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2020 г. - 6058,50 тыс. рублей;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2021 г. - 11616,27 тыс. рублей;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2022 г. - 6427,10 тыс. рублей;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2023 г. - 8460,60 тыс. рублей;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2024 г. - 30654,68 тыс. рублей;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2025 г. - 18856,66 тыс. рублей;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 в 2019 г. - 39000,00 тыс. рублей.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Финансирование подпрограмм:</w:t>
            </w:r>
          </w:p>
          <w:p w:rsidR="00E85116" w:rsidRPr="00E0704F" w:rsidRDefault="008870DF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24" w:history="1">
              <w:r w:rsidR="00E85116" w:rsidRPr="00E0704F">
                <w:rPr>
                  <w:rFonts w:ascii="Times New Roman" w:hAnsi="Times New Roman" w:cs="Times New Roman"/>
                  <w:sz w:val="24"/>
                  <w:szCs w:val="24"/>
                </w:rPr>
                <w:t>Комплексное развитие и модернизация</w:t>
              </w:r>
            </w:hyperlink>
            <w:r w:rsidR="00E85116" w:rsidRPr="00E0704F">
              <w:rPr>
                <w:rFonts w:ascii="Times New Roman" w:hAnsi="Times New Roman" w:cs="Times New Roman"/>
                <w:sz w:val="24"/>
                <w:szCs w:val="24"/>
              </w:rPr>
              <w:t xml:space="preserve"> систем коммунальной инфраструктуры Республики Тыва на 2014 - 2025 годы</w:t>
            </w: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5116" w:rsidRPr="00E0704F">
              <w:rPr>
                <w:rFonts w:ascii="Times New Roman" w:hAnsi="Times New Roman" w:cs="Times New Roman"/>
                <w:sz w:val="24"/>
                <w:szCs w:val="24"/>
              </w:rPr>
              <w:t xml:space="preserve"> - 7561817,56 тыс. рублей, в том числе: за счет федерального бюджета - 2418753,62 тыс. рублей, за счет республиканского бюджета Республики Тыва - 5104063,94 тыс. рублей, за счет внебюджетных средств - 39000,00 тыс. рублей;</w:t>
            </w:r>
          </w:p>
          <w:p w:rsidR="00E85116" w:rsidRPr="00E0704F" w:rsidRDefault="008870DF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25" w:history="1">
              <w:r w:rsidR="00E85116" w:rsidRPr="00E0704F">
                <w:rPr>
                  <w:rFonts w:ascii="Times New Roman" w:hAnsi="Times New Roman" w:cs="Times New Roman"/>
                  <w:sz w:val="24"/>
                  <w:szCs w:val="24"/>
                </w:rPr>
                <w:t>Снабжение населения</w:t>
              </w:r>
            </w:hyperlink>
            <w:r w:rsidR="00E85116" w:rsidRPr="00E0704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чистой водопроводной водой на 2018 - 2025 годы</w:t>
            </w: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5116" w:rsidRPr="00E0704F">
              <w:rPr>
                <w:rFonts w:ascii="Times New Roman" w:hAnsi="Times New Roman" w:cs="Times New Roman"/>
                <w:sz w:val="24"/>
                <w:szCs w:val="24"/>
              </w:rPr>
              <w:t xml:space="preserve"> - 94949,58 тыс. рублей, в том числе: за счет республиканского бюджета Республики Тыва - 66484,46 тыс. рублей, за счет муниципального бюджета - 28465,12 тыс. рублей;</w:t>
            </w:r>
          </w:p>
          <w:p w:rsidR="00E85116" w:rsidRPr="00E0704F" w:rsidRDefault="008870DF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26" w:history="1">
              <w:r w:rsidR="00E85116" w:rsidRPr="00E0704F">
                <w:rPr>
                  <w:rFonts w:ascii="Times New Roman" w:hAnsi="Times New Roman" w:cs="Times New Roman"/>
                  <w:sz w:val="24"/>
                  <w:szCs w:val="24"/>
                </w:rPr>
                <w:t>Обеспечение организаций</w:t>
              </w:r>
            </w:hyperlink>
            <w:r w:rsidR="00E85116" w:rsidRPr="00E0704F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хозяйства Республики Тыва специализированной техникой на 2014 - 2025 годы</w:t>
            </w: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5116" w:rsidRPr="00E0704F">
              <w:rPr>
                <w:rFonts w:ascii="Times New Roman" w:hAnsi="Times New Roman" w:cs="Times New Roman"/>
                <w:sz w:val="24"/>
                <w:szCs w:val="24"/>
              </w:rPr>
              <w:t xml:space="preserve"> - 376502,77 тыс. рублей, в том числе: за счет республиканского бюджета Республики Тыва - 308497,20 тыс. рублей, за счет муниципального бюджета - 68005,57 тыс. рублей;</w:t>
            </w:r>
          </w:p>
          <w:p w:rsidR="00E85116" w:rsidRPr="00E0704F" w:rsidRDefault="008870DF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27" w:history="1">
              <w:r w:rsidR="00E85116" w:rsidRPr="00E0704F">
                <w:rPr>
                  <w:rFonts w:ascii="Times New Roman" w:hAnsi="Times New Roman" w:cs="Times New Roman"/>
                  <w:sz w:val="24"/>
                  <w:szCs w:val="24"/>
                </w:rPr>
                <w:t>Формирование современной городской среды</w:t>
              </w:r>
            </w:hyperlink>
            <w:r w:rsidR="00E85116" w:rsidRPr="00E0704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E85116" w:rsidRPr="00E07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муниципальных образований Республики Тыва на 2017 год</w:t>
            </w: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5116" w:rsidRPr="00E0704F">
              <w:rPr>
                <w:rFonts w:ascii="Times New Roman" w:hAnsi="Times New Roman" w:cs="Times New Roman"/>
                <w:sz w:val="24"/>
                <w:szCs w:val="24"/>
              </w:rPr>
              <w:t xml:space="preserve"> - 75088,28 тыс. рублей, в том числе: за счет федерального бюджета - 71334,3 тыс. рублей, за счет республиканского бюджета Республики Тыва - 3753,98 тыс. рублей;</w:t>
            </w:r>
          </w:p>
          <w:p w:rsidR="00E85116" w:rsidRPr="00E0704F" w:rsidRDefault="00E0704F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870DF" w:rsidRPr="00E0704F">
                <w:rPr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="00E85116" w:rsidRPr="00E0704F">
                <w:rPr>
                  <w:rFonts w:ascii="Times New Roman" w:hAnsi="Times New Roman" w:cs="Times New Roman"/>
                  <w:sz w:val="24"/>
                  <w:szCs w:val="24"/>
                </w:rPr>
                <w:t>Чистая вода на 2019 - 2024 годы</w:t>
              </w:r>
              <w:r w:rsidR="008870DF" w:rsidRPr="00E0704F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  <w:r w:rsidR="00E85116" w:rsidRPr="00E0704F">
              <w:rPr>
                <w:rFonts w:ascii="Times New Roman" w:hAnsi="Times New Roman" w:cs="Times New Roman"/>
                <w:sz w:val="24"/>
                <w:szCs w:val="24"/>
              </w:rPr>
              <w:t xml:space="preserve"> - 2886476,35 тыс. рублей, в том числе: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за счет федерального бюджета - 2847161,13 тыс. рублей, за счет республиканского бюджета Республики Тыва - 39315,23 тыс. рублей. Финансирование мероприятий Программы будет ежегодно корректироваться исходя из возможностей республиканского бюджета Республики Тыва</w:t>
            </w:r>
          </w:p>
        </w:tc>
      </w:tr>
      <w:tr w:rsidR="008870DF" w:rsidRPr="00E0704F">
        <w:tc>
          <w:tcPr>
            <w:tcW w:w="9071" w:type="dxa"/>
            <w:gridSpan w:val="3"/>
          </w:tcPr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(позиция в ред. </w:t>
            </w:r>
            <w:hyperlink r:id="rId29" w:history="1">
              <w:r w:rsidRPr="00E0704F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E0704F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08.08.2022 N 499)</w:t>
            </w:r>
          </w:p>
        </w:tc>
      </w:tr>
      <w:tr w:rsidR="00E85116" w:rsidRPr="00E0704F">
        <w:tc>
          <w:tcPr>
            <w:tcW w:w="3118" w:type="dxa"/>
          </w:tcPr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40" w:type="dxa"/>
          </w:tcPr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Программы будут достигнуты следующие показатели: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снижение удельного водопотребления на 1 человека в сутки, литров (в процентах к 2010 г.) - на 40,0 процентов;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работы систем водоснабжения: за период реализации Программы будет построено 48 локальных систем водоснабжения и отремонтировано 67 единиц локальных систем водоснабжения;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рабочих мест в действующих малых котельных и </w:t>
            </w:r>
            <w:proofErr w:type="spellStart"/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E0704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 в 2025 году до показателя 604 единиц;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обновление технической базы предприятий жилищно-коммунального хозяйства до 2024 года на 85 ед. специализированной техники;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благоустроенных дворовых территорий до 2017 года до 30 ед. дворовых территорий многоквартирных домов и общего пользования (парки, скверы, набережные и т.д.);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повышение доли населения, обеспеченного качественной питьевой водой из систем централизованного водоснабжения, в 2024 году до показателя 56,61 процента;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объем налоговых и неналоговых поступлений в бюджет составит 1822297,88 тыс. рублей, в том числе по годам;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2014 г. - 2552,45 тыс. рублей;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2015 г. - 13357,91 тыс. рублей;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2016 г. - 31351,12 тыс. рублей;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2017 г. - 51165,04 тыс. рублей;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2018 г. - 101218,24 тыс. рублей;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2019 г. - 123495,07 тыс. рублей;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2020 г. - 28161,70 тыс. рублей;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2021 г. - 88133,12 тыс. рублей;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2022 г. - 392598,64 тыс. рублей;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2023 г. - 180660,15 тыс. рублей;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2024 г. - 616829,95 тыс. рублей;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2025 г. - 192774,50 тыс. рублей;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создание рабочих мест - 1784 единицы, в том числе по годам: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2014 г. - 4 ед.;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2015 г. - 20 ед.;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2016 г. - 33 ед.;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2017 г. - 139 ед.;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2018 г. - 128 ед.;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2019 г. - 140 ед.;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2020 г. - 183 ед.;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2021 г. - 152 ед.;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2022 г. - 214 ед.;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2023 г. - 174 ед.;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2024 г. - 384 ед.;</w:t>
            </w:r>
          </w:p>
          <w:p w:rsidR="00E85116" w:rsidRPr="00E0704F" w:rsidRDefault="00E85116" w:rsidP="00494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04F">
              <w:rPr>
                <w:rFonts w:ascii="Times New Roman" w:hAnsi="Times New Roman" w:cs="Times New Roman"/>
                <w:sz w:val="24"/>
                <w:szCs w:val="24"/>
              </w:rPr>
              <w:t>в 2025 г. - 213 ед.</w:t>
            </w:r>
          </w:p>
        </w:tc>
      </w:tr>
      <w:bookmarkEnd w:id="0"/>
    </w:tbl>
    <w:p w:rsidR="00E85116" w:rsidRPr="00E0704F" w:rsidRDefault="00E85116" w:rsidP="004947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85116" w:rsidRPr="00E0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718" w:rsidRDefault="004E4718" w:rsidP="00E846FD">
      <w:pPr>
        <w:spacing w:after="0" w:line="240" w:lineRule="auto"/>
      </w:pPr>
      <w:r>
        <w:separator/>
      </w:r>
    </w:p>
  </w:endnote>
  <w:endnote w:type="continuationSeparator" w:id="0">
    <w:p w:rsidR="004E4718" w:rsidRDefault="004E4718" w:rsidP="00E8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718" w:rsidRDefault="004E4718" w:rsidP="00E846FD">
      <w:pPr>
        <w:spacing w:after="0" w:line="240" w:lineRule="auto"/>
      </w:pPr>
      <w:r>
        <w:separator/>
      </w:r>
    </w:p>
  </w:footnote>
  <w:footnote w:type="continuationSeparator" w:id="0">
    <w:p w:rsidR="004E4718" w:rsidRDefault="004E4718" w:rsidP="00E84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63"/>
    <w:rsid w:val="002053C9"/>
    <w:rsid w:val="00265D83"/>
    <w:rsid w:val="0049476A"/>
    <w:rsid w:val="004E4718"/>
    <w:rsid w:val="0061746A"/>
    <w:rsid w:val="00677DB9"/>
    <w:rsid w:val="006E1DC8"/>
    <w:rsid w:val="00790CDD"/>
    <w:rsid w:val="008870DF"/>
    <w:rsid w:val="00C4727D"/>
    <w:rsid w:val="00E0704F"/>
    <w:rsid w:val="00E846FD"/>
    <w:rsid w:val="00E85116"/>
    <w:rsid w:val="00F11A63"/>
    <w:rsid w:val="00F16440"/>
    <w:rsid w:val="00F522B0"/>
    <w:rsid w:val="00FA653D"/>
    <w:rsid w:val="00FD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46FD"/>
  </w:style>
  <w:style w:type="paragraph" w:styleId="a5">
    <w:name w:val="footer"/>
    <w:basedOn w:val="a"/>
    <w:link w:val="a6"/>
    <w:uiPriority w:val="99"/>
    <w:unhideWhenUsed/>
    <w:rsid w:val="00E84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4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46FD"/>
  </w:style>
  <w:style w:type="paragraph" w:styleId="a5">
    <w:name w:val="footer"/>
    <w:basedOn w:val="a"/>
    <w:link w:val="a6"/>
    <w:uiPriority w:val="99"/>
    <w:unhideWhenUsed/>
    <w:rsid w:val="00E84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4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E6731CA3E98BF10EA461947CB324F086E18F46AF7D37CAF3058A41798E7E9D1FC7C4BA203D998AB4A4C8CBDA58930C332F7CFC7ECD5F9EC1781ZCp2D" TargetMode="External"/><Relationship Id="rId13" Type="http://schemas.openxmlformats.org/officeDocument/2006/relationships/hyperlink" Target="consultantplus://offline/ref=576E6731CA3E98BF10EA461947CB324F086E18F46AF0D57BAC3058A41798E7E9D1FC7C4BA203D998A3424C8DBDA58930C332F7CFC7ECD5F9EC1781ZCp2D" TargetMode="External"/><Relationship Id="rId18" Type="http://schemas.openxmlformats.org/officeDocument/2006/relationships/hyperlink" Target="consultantplus://offline/ref=576E6731CA3E98BF10EA461947CB324F086E18F46AF0D57BAC3058A41798E7E9D1FC7C4BA203D998A3424C83BDA58930C332F7CFC7ECD5F9EC1781ZCp2D" TargetMode="External"/><Relationship Id="rId26" Type="http://schemas.openxmlformats.org/officeDocument/2006/relationships/hyperlink" Target="consultantplus://offline/ref=576E6731CA3E98BF10EA461947CB324F086E18F46AF7D37CAF3058A41798E7E9D1FC7C4BA203D999A7464F88BDA58930C332F7CFC7ECD5F9EC1781ZCp2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6E6731CA3E98BF10EA461947CB324F086E18F46AF7D37AAE3058A41798E7E9D1FC7C4BA203D998A3424C8EBDA58930C332F7CFC7ECD5F9EC1781ZCp2D" TargetMode="External"/><Relationship Id="rId7" Type="http://schemas.openxmlformats.org/officeDocument/2006/relationships/hyperlink" Target="consultantplus://offline/ref=576E6731CA3E98BF10EA461947CB324F086E18F46AF7D37CAF3058A41798E7E9D1FC7C4BA203D998AB474C83BDA58930C332F7CFC7ECD5F9EC1781ZCp2D" TargetMode="External"/><Relationship Id="rId12" Type="http://schemas.openxmlformats.org/officeDocument/2006/relationships/hyperlink" Target="consultantplus://offline/ref=576E6731CA3E98BF10EA461947CB324F086E18F46AF0D57BAC3058A41798E7E9D1FC7C4BA203D998A3424C89BDA58930C332F7CFC7ECD5F9EC1781ZCp2D" TargetMode="External"/><Relationship Id="rId17" Type="http://schemas.openxmlformats.org/officeDocument/2006/relationships/hyperlink" Target="consultantplus://offline/ref=576E6731CA3E98BF10EA581451A768410D674FFA6AF5DF2FF06F03F94091EDBE84B37D05E40FC698AA5C4F8BB4ZFp3D" TargetMode="External"/><Relationship Id="rId25" Type="http://schemas.openxmlformats.org/officeDocument/2006/relationships/hyperlink" Target="consultantplus://offline/ref=576E6731CA3E98BF10EA461947CB324F086E18F46AF7D37CAF3058A41798E7E9D1FC7C4BA203D999A746488ABDA58930C332F7CFC7ECD5F9EC1781ZCp2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6E6731CA3E98BF10EA581451A768410D674FFA6AF5DF2FF06F03F94091EDBE84B37D05E40FC698AA5C4F8BB4ZFp3D" TargetMode="External"/><Relationship Id="rId20" Type="http://schemas.openxmlformats.org/officeDocument/2006/relationships/hyperlink" Target="consultantplus://offline/ref=576E6731CA3E98BF10EA461947CB324F086E18F46AF5D170AD3058A41798E7E9D1FC7C4BA203D998A3424D83BDA58930C332F7CFC7ECD5F9EC1781ZCp2D" TargetMode="External"/><Relationship Id="rId29" Type="http://schemas.openxmlformats.org/officeDocument/2006/relationships/hyperlink" Target="consultantplus://offline/ref=576E6731CA3E98BF10EA461947CB324F086E18F46AF7D37AAE3058A41798E7E9D1FC7C4BA203D998A3424F8FBDA58930C332F7CFC7ECD5F9EC1781ZCp2D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76E6731CA3E98BF10EA461947CB324F086E18F46AF7D37CAF3058A41798E7E9D1FC7C4BA203D999A7474E89BDA58930C332F7CFC7ECD5F9EC1781ZCp2D" TargetMode="External"/><Relationship Id="rId24" Type="http://schemas.openxmlformats.org/officeDocument/2006/relationships/hyperlink" Target="consultantplus://offline/ref=576E6731CA3E98BF10EA461947CB324F086E18F46AF7D37CAF3058A41798E7E9D1FC7C4BA203D999A7434E89BDA58930C332F7CFC7ECD5F9EC1781ZCp2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76E6731CA3E98BF10EA461947CB324F086E18F46AF7D37AAE3058A41798E7E9D1FC7C4BA203D998A3424D8CBDA58930C332F7CFC7ECD5F9EC1781ZCp2D" TargetMode="External"/><Relationship Id="rId23" Type="http://schemas.openxmlformats.org/officeDocument/2006/relationships/hyperlink" Target="consultantplus://offline/ref=576E6731CA3E98BF10EA461947CB324F086E18F46AF7D37CAF3058A41798E7E9D1FC7C4BA203D991AA464E8CBDA58930C332F7CFC7ECD5F9EC1781ZCp2D" TargetMode="External"/><Relationship Id="rId28" Type="http://schemas.openxmlformats.org/officeDocument/2006/relationships/hyperlink" Target="consultantplus://offline/ref=576E6731CA3E98BF10EA461947CB324F086E18F46AF7D37CAF3058A41798E7E9D1FC7C4BA203D999A7474E89BDA58930C332F7CFC7ECD5F9EC1781ZCp2D" TargetMode="External"/><Relationship Id="rId10" Type="http://schemas.openxmlformats.org/officeDocument/2006/relationships/hyperlink" Target="consultantplus://offline/ref=576E6731CA3E98BF10EA461947CB324F086E18F46AF7D37CAF3058A41798E7E9D1FC7C4BA203D998AB4B4D8BBDA58930C332F7CFC7ECD5F9EC1781ZCp2D" TargetMode="External"/><Relationship Id="rId19" Type="http://schemas.openxmlformats.org/officeDocument/2006/relationships/hyperlink" Target="consultantplus://offline/ref=576E6731CA3E98BF10EA461947CB324F086E18F46AF7D37AAE3058A41798E7E9D1FC7C4BA203D998A3424C8ABDA58930C332F7CFC7ECD5F9EC1781ZCp2D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6E6731CA3E98BF10EA461947CB324F086E18F46AF7D37CAF3058A41798E7E9D1FC7C4BA203D998AB45488BBDA58930C332F7CFC7ECD5F9EC1781ZCp2D" TargetMode="External"/><Relationship Id="rId14" Type="http://schemas.openxmlformats.org/officeDocument/2006/relationships/hyperlink" Target="consultantplus://offline/ref=576E6731CA3E98BF10EA461947CB324F086E18F46AF5D170AD3058A41798E7E9D1FC7C4BA203D998A3424D8CBDA58930C332F7CFC7ECD5F9EC1781ZCp2D" TargetMode="External"/><Relationship Id="rId22" Type="http://schemas.openxmlformats.org/officeDocument/2006/relationships/hyperlink" Target="consultantplus://offline/ref=576E6731CA3E98BF10EA461947CB324F086E18F46AF0D57BAC3058A41798E7E9D1FC7C4BA203D998A3424F8FBDA58930C332F7CFC7ECD5F9EC1781ZCp2D" TargetMode="External"/><Relationship Id="rId27" Type="http://schemas.openxmlformats.org/officeDocument/2006/relationships/hyperlink" Target="consultantplus://offline/ref=576E6731CA3E98BF10EA461947CB324F086E18F46AF7D37CAF3058A41798E7E9D1FC7C4BA203D998AB4B4D8BBDA58930C332F7CFC7ECD5F9EC1781ZCp2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2667</Words>
  <Characters>15202</Characters>
  <Application>Microsoft Office Word</Application>
  <DocSecurity>0</DocSecurity>
  <Lines>126</Lines>
  <Paragraphs>35</Paragraphs>
  <ScaleCrop>false</ScaleCrop>
  <Company/>
  <LinksUpToDate>false</LinksUpToDate>
  <CharactersWithSpaces>17834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 Ажыкмаа Анатольевна</dc:creator>
  <cp:keywords/>
  <dc:description/>
  <cp:lastModifiedBy>Хомушку Снежана Сергеевна</cp:lastModifiedBy>
  <cp:revision>14</cp:revision>
  <dcterms:created xsi:type="dcterms:W3CDTF">2022-09-21T03:39:00Z</dcterms:created>
  <dcterms:modified xsi:type="dcterms:W3CDTF">2022-10-21T10:51:00Z</dcterms:modified>
</cp:coreProperties>
</file>