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F3" w:rsidRPr="005A6667" w:rsidRDefault="00DA7DF3" w:rsidP="00B474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666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A7DF3" w:rsidRPr="005A6667" w:rsidRDefault="00DA7DF3" w:rsidP="00B4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667">
        <w:rPr>
          <w:rFonts w:ascii="Times New Roman" w:hAnsi="Times New Roman" w:cs="Times New Roman"/>
          <w:b/>
          <w:bCs/>
          <w:sz w:val="24"/>
          <w:szCs w:val="24"/>
        </w:rPr>
        <w:t>государственной программы Республики Тыва</w:t>
      </w:r>
      <w:r w:rsidR="00B47402" w:rsidRPr="005A6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017" w:rsidRPr="005A66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A6667">
        <w:rPr>
          <w:rFonts w:ascii="Times New Roman" w:hAnsi="Times New Roman" w:cs="Times New Roman"/>
          <w:b/>
          <w:bCs/>
          <w:sz w:val="24"/>
          <w:szCs w:val="24"/>
        </w:rPr>
        <w:t>Развитие внешнеэкономической деятельности</w:t>
      </w:r>
      <w:r w:rsidR="00B47402" w:rsidRPr="005A6667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Тыва на 2022-2025 </w:t>
      </w:r>
      <w:r w:rsidR="00985017" w:rsidRPr="005A6667">
        <w:rPr>
          <w:rFonts w:ascii="Times New Roman" w:hAnsi="Times New Roman" w:cs="Times New Roman"/>
          <w:b/>
          <w:bCs/>
          <w:sz w:val="24"/>
          <w:szCs w:val="24"/>
        </w:rPr>
        <w:t>годы»</w:t>
      </w:r>
    </w:p>
    <w:p w:rsidR="00DA7DF3" w:rsidRPr="005A6667" w:rsidRDefault="00DA7DF3" w:rsidP="00B4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667">
        <w:rPr>
          <w:rFonts w:ascii="Times New Roman" w:hAnsi="Times New Roman" w:cs="Times New Roman"/>
          <w:b/>
          <w:bCs/>
          <w:sz w:val="24"/>
          <w:szCs w:val="24"/>
        </w:rPr>
        <w:t xml:space="preserve">(далее </w:t>
      </w:r>
      <w:bookmarkStart w:id="0" w:name="_GoBack"/>
      <w:bookmarkEnd w:id="0"/>
      <w:r w:rsidRPr="005A6667">
        <w:rPr>
          <w:rFonts w:ascii="Times New Roman" w:hAnsi="Times New Roman" w:cs="Times New Roman"/>
          <w:b/>
          <w:bCs/>
          <w:sz w:val="24"/>
          <w:szCs w:val="24"/>
        </w:rPr>
        <w:t>- Программа)</w:t>
      </w:r>
    </w:p>
    <w:p w:rsidR="00DA7DF3" w:rsidRPr="005A6667" w:rsidRDefault="00985017" w:rsidP="00B4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667">
        <w:rPr>
          <w:rFonts w:ascii="Times New Roman" w:hAnsi="Times New Roman" w:cs="Times New Roman"/>
          <w:b/>
          <w:bCs/>
          <w:sz w:val="24"/>
          <w:szCs w:val="24"/>
        </w:rPr>
        <w:t>от 23.05.2022 N 308</w:t>
      </w:r>
    </w:p>
    <w:p w:rsidR="00DA7DF3" w:rsidRPr="005A6667" w:rsidRDefault="00DA7DF3" w:rsidP="00B4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985017" w:rsidRPr="005A6667">
        <w:tc>
          <w:tcPr>
            <w:tcW w:w="3118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</w:tr>
      <w:tr w:rsidR="00985017" w:rsidRPr="005A6667">
        <w:tc>
          <w:tcPr>
            <w:tcW w:w="9071" w:type="dxa"/>
            <w:gridSpan w:val="3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5" w:history="1">
              <w:r w:rsidRPr="005A66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Постановления</w:t>
              </w:r>
            </w:hyperlink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РТ от 23.05.2022 N 308)</w:t>
            </w:r>
          </w:p>
        </w:tc>
      </w:tr>
      <w:tr w:rsidR="00985017" w:rsidRPr="005A6667">
        <w:tc>
          <w:tcPr>
            <w:tcW w:w="3118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340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</w:tr>
      <w:tr w:rsidR="00985017" w:rsidRPr="005A6667">
        <w:tc>
          <w:tcPr>
            <w:tcW w:w="9071" w:type="dxa"/>
            <w:gridSpan w:val="3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6" w:history="1">
              <w:r w:rsidRPr="005A66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Постановления</w:t>
              </w:r>
            </w:hyperlink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РТ от 23.05.2022 N 308)</w:t>
            </w:r>
          </w:p>
        </w:tc>
      </w:tr>
      <w:tr w:rsidR="00985017" w:rsidRPr="005A6667">
        <w:tc>
          <w:tcPr>
            <w:tcW w:w="3118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985017" w:rsidRPr="005A6667">
        <w:tc>
          <w:tcPr>
            <w:tcW w:w="3118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Торгово-промышленная палата Республики Тыва (по согласованию), субъекты малого и среднего предпринимательства (по согласованию)</w:t>
            </w:r>
          </w:p>
        </w:tc>
      </w:tr>
      <w:tr w:rsidR="00985017" w:rsidRPr="005A6667">
        <w:tc>
          <w:tcPr>
            <w:tcW w:w="9071" w:type="dxa"/>
            <w:gridSpan w:val="3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7" w:history="1">
              <w:r w:rsidRPr="005A66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Постановления</w:t>
              </w:r>
            </w:hyperlink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РТ от 23.05.2022 N 308)</w:t>
            </w:r>
          </w:p>
        </w:tc>
      </w:tr>
      <w:tr w:rsidR="00985017" w:rsidRPr="005A6667">
        <w:tc>
          <w:tcPr>
            <w:tcW w:w="3118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A7DF3" w:rsidRPr="005A6667" w:rsidRDefault="005A6667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DA7DF3" w:rsidRPr="005A66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подпрограмма 1</w:t>
              </w:r>
            </w:hyperlink>
            <w:r w:rsidR="00DA7DF3"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5017"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A7DF3"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международного, межрегионального сотрудничества и внешнеэкономической деятельности</w:t>
            </w:r>
            <w:r w:rsidR="00985017"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85017" w:rsidRPr="005A6667">
        <w:tc>
          <w:tcPr>
            <w:tcW w:w="9071" w:type="dxa"/>
            <w:gridSpan w:val="3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9" w:history="1">
              <w:r w:rsidRPr="005A66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Постановления</w:t>
              </w:r>
            </w:hyperlink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РТ от 23.05.2022 N 308)</w:t>
            </w:r>
          </w:p>
        </w:tc>
      </w:tr>
      <w:tr w:rsidR="00985017" w:rsidRPr="005A6667">
        <w:tc>
          <w:tcPr>
            <w:tcW w:w="3118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цели Программы</w:t>
            </w:r>
          </w:p>
        </w:tc>
        <w:tc>
          <w:tcPr>
            <w:tcW w:w="340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комфортных условий для совершенствования и развития международного, межрегионального сотрудничества и внешнеэкономической деятельности Республики Тыва</w:t>
            </w:r>
          </w:p>
        </w:tc>
      </w:tr>
      <w:tr w:rsidR="00985017" w:rsidRPr="005A6667">
        <w:tc>
          <w:tcPr>
            <w:tcW w:w="9071" w:type="dxa"/>
            <w:gridSpan w:val="3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10" w:history="1">
              <w:r w:rsidRPr="005A66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Постановления</w:t>
              </w:r>
            </w:hyperlink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РТ от 23.05.2022 N 308)</w:t>
            </w:r>
          </w:p>
        </w:tc>
      </w:tr>
      <w:tr w:rsidR="00985017" w:rsidRPr="005A6667">
        <w:tc>
          <w:tcPr>
            <w:tcW w:w="3118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40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экономических, организационных, правовых и иных условий для развития и расширения международных, межрегиональных и внешнеэкономических связей со странами дальнего и ближнего зарубежья, субъектами Российской Федерации, направленных на социально-экономическое развитие республики, повышение их эффективности, продвижение товаров и услуг республики на внешние рынки;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увеличения экспорта продукции, производимой предприятиями Республики Тыва;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инфраструктуры внешнеэкономической деятельности на основе имеющихся преимуществ Республики Тыва и привлечение инвестиций для ее развития;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развитой системы информационного </w:t>
            </w: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участников внешнеэкономической деятельности;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установлении международных и межрегиональных связей между субъектами малого и среднего предпринимательства Республики Тыва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абзацы шестой и седьмой исключены</w:t>
            </w:r>
          </w:p>
        </w:tc>
      </w:tr>
      <w:tr w:rsidR="00985017" w:rsidRPr="005A6667">
        <w:tc>
          <w:tcPr>
            <w:tcW w:w="9071" w:type="dxa"/>
            <w:gridSpan w:val="3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(в ред. </w:t>
            </w:r>
            <w:hyperlink r:id="rId11" w:history="1">
              <w:r w:rsidRPr="005A66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Постановления</w:t>
              </w:r>
            </w:hyperlink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РТ от 23.05.2022 N 308)</w:t>
            </w:r>
          </w:p>
        </w:tc>
      </w:tr>
      <w:tr w:rsidR="00985017" w:rsidRPr="005A6667">
        <w:tc>
          <w:tcPr>
            <w:tcW w:w="3118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основные целевые индикаторы Программы</w:t>
            </w:r>
          </w:p>
        </w:tc>
        <w:tc>
          <w:tcPr>
            <w:tcW w:w="340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внешнеторгового оборота в стоимостном выражении,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объем экспорта в стоимостном выражении,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импорта в стоимостном выражении, млн. дол. США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абзацы четвертый - шестой - исключены</w:t>
            </w:r>
          </w:p>
        </w:tc>
      </w:tr>
      <w:tr w:rsidR="00985017" w:rsidRPr="005A6667">
        <w:tc>
          <w:tcPr>
            <w:tcW w:w="9071" w:type="dxa"/>
            <w:gridSpan w:val="3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12" w:history="1">
              <w:r w:rsidRPr="005A66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Постановления</w:t>
              </w:r>
            </w:hyperlink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РТ от 23.05.2022 N 308)</w:t>
            </w:r>
          </w:p>
        </w:tc>
      </w:tr>
      <w:tr w:rsidR="00985017" w:rsidRPr="005A6667">
        <w:tc>
          <w:tcPr>
            <w:tcW w:w="3118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40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реализации Программы не выделяются.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реализации: 2022 - 2025 годы</w:t>
            </w:r>
          </w:p>
        </w:tc>
      </w:tr>
      <w:tr w:rsidR="00985017" w:rsidRPr="005A6667">
        <w:tc>
          <w:tcPr>
            <w:tcW w:w="3118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0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Программы составит 155799,6 тыс. рублей, из них за счет республиканского бюджета - 7299,6 тыс. рублей, за счет федерального бюджета - 148500,0 тыс. рублей, в том числе по годам: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 - 51500,0 тыс. рублей, в том числе за счет республиканского бюджета - 2000,0 тыс. рублей, за счет федерального бюджета - 49500,0 тыс. рублей;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2023 год - 51423,8 тыс. рублей, в том числе за счет средств республиканского бюджета - 1923,8 тыс. рублей, за счет средств федерального бюджета - 49500,0 тыс. рублей;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2024 год - 51437,9 тыс. рублей, в том числе за счет республиканского бюджета - 1937,9 тыс. рублей, за счет федерального бюджета - 49500,0 тыс. рублей;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2025 год - 1437,9 тыс. рублей, в том числе за счет средств республиканского бюджета - 1437,9 тыс. рублей, за счет федерального бюджета - 0 тыс. рублей.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средств, выделяемых из федерального бюджета, республиканского бюджета Республики Тыва и внебюджетных источников на реализацию Программы в 2022 - 2025 годах, будет корректироваться с учетом закона Республики Тыва о республиканском бюджете Республики Тыва на соответствующий год</w:t>
            </w:r>
          </w:p>
        </w:tc>
      </w:tr>
      <w:tr w:rsidR="00985017" w:rsidRPr="005A6667">
        <w:tc>
          <w:tcPr>
            <w:tcW w:w="9071" w:type="dxa"/>
            <w:gridSpan w:val="3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(позиция в ред. </w:t>
            </w:r>
            <w:hyperlink r:id="rId13" w:history="1">
              <w:r w:rsidRPr="005A66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Постановления</w:t>
              </w:r>
            </w:hyperlink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РТ от 23.05.2022 N 308)</w:t>
            </w:r>
          </w:p>
        </w:tc>
      </w:tr>
      <w:tr w:rsidR="00985017" w:rsidRPr="005A6667">
        <w:tc>
          <w:tcPr>
            <w:tcW w:w="3118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340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внешнеторгового оборота в стоимостном выражении, всего - 429,5 млн. дол. США, в том числе по годам: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2022 г. - 98,3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2023 г. - 103,2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2024 г. - 108,5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2025 г. - 119,5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объем экспорта в стоимостном выражении, всего - 385,7 млн. дол. США, в том числе по годам: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2022 г. - 88,3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2023 г. - 92,7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2024 г. - 97,4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2025 г. - 107,3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импорта в стоимостном выражении, всего - 43,2 млн. дол. США, в том числе по годам: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2022 г. - 10,0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2023 г. - 10,5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2024 г. - 11,1 млн. дол. США;</w:t>
            </w:r>
          </w:p>
          <w:p w:rsidR="00DA7DF3" w:rsidRPr="005A6667" w:rsidRDefault="00DA7DF3" w:rsidP="00B4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67">
              <w:rPr>
                <w:rFonts w:ascii="Times New Roman" w:hAnsi="Times New Roman" w:cs="Times New Roman"/>
                <w:bCs/>
                <w:sz w:val="24"/>
                <w:szCs w:val="24"/>
              </w:rPr>
              <w:t>на 2025 г. - 11,6 млн. дол. США</w:t>
            </w:r>
          </w:p>
        </w:tc>
      </w:tr>
    </w:tbl>
    <w:p w:rsidR="00C7231F" w:rsidRPr="005A6667" w:rsidRDefault="00C7231F" w:rsidP="00B4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231F" w:rsidRPr="005A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F"/>
    <w:rsid w:val="001B6718"/>
    <w:rsid w:val="003D6161"/>
    <w:rsid w:val="005363CE"/>
    <w:rsid w:val="005A6667"/>
    <w:rsid w:val="007D04DF"/>
    <w:rsid w:val="00985017"/>
    <w:rsid w:val="00B47402"/>
    <w:rsid w:val="00C7231F"/>
    <w:rsid w:val="00D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89097CD8BDD680126EBA922111610099EE9C29D5D5B0CC7731620F2E7E8557142FB3006D91EAA16FA8BBBC78462307F013AAA3D468A3A77F7A5YBy8J" TargetMode="External"/><Relationship Id="rId13" Type="http://schemas.openxmlformats.org/officeDocument/2006/relationships/hyperlink" Target="consultantplus://offline/ref=9F089097CD8BDD680126EBA922111610099EE9C29D5D5A0EC2731620F2E7E8557142FB3006D91EAA16F88FB3C78462307F013AAA3D468A3A77F7A5YBy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89097CD8BDD680126EBA922111610099EE9C29D5D5A0EC2731620F2E7E8557142FB3006D91EAA16F88FBEC78462307F013AAA3D468A3A77F7A5YBy8J" TargetMode="External"/><Relationship Id="rId12" Type="http://schemas.openxmlformats.org/officeDocument/2006/relationships/hyperlink" Target="consultantplus://offline/ref=9F089097CD8BDD680126EBA922111610099EE9C29D5D5A0EC2731620F2E7E8557142FB3006D91EAA16F88FB2C78462307F013AAA3D468A3A77F7A5YBy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89097CD8BDD680126EBA922111610099EE9C29D5D5A0EC2731620F2E7E8557142FB3006D91EAA16F88FB9C78462307F013AAA3D468A3A77F7A5YBy8J" TargetMode="External"/><Relationship Id="rId11" Type="http://schemas.openxmlformats.org/officeDocument/2006/relationships/hyperlink" Target="consultantplus://offline/ref=9F089097CD8BDD680126EBA922111610099EE9C29D5D5A0EC2731620F2E7E8557142FB3006D91EAA16F88FBDC78462307F013AAA3D468A3A77F7A5YBy8J" TargetMode="External"/><Relationship Id="rId5" Type="http://schemas.openxmlformats.org/officeDocument/2006/relationships/hyperlink" Target="consultantplus://offline/ref=9F089097CD8BDD680126EBA922111610099EE9C29D5D5A0EC2731620F2E7E8557142FB3006D91EAA16F88FB8C78462307F013AAA3D468A3A77F7A5YBy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089097CD8BDD680126EBA922111610099EE9C29D5D5A0EC2731620F2E7E8557142FB3006D91EAA16F88FBCC78462307F013AAA3D468A3A77F7A5YBy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89097CD8BDD680126EBA922111610099EE9C29D5D5A0EC2731620F2E7E8557142FB3006D91EAA16F88FBFC78462307F013AAA3D468A3A77F7A5YBy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8</cp:revision>
  <dcterms:created xsi:type="dcterms:W3CDTF">2022-09-21T04:17:00Z</dcterms:created>
  <dcterms:modified xsi:type="dcterms:W3CDTF">2022-10-21T11:03:00Z</dcterms:modified>
</cp:coreProperties>
</file>